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5766D">
      <w:pPr>
        <w:ind w:left="-424" w:leftChars="-202" w:right="-808" w:rightChars="-385"/>
        <w:jc w:val="center"/>
        <w:rPr>
          <w:rFonts w:ascii="Times New Roman" w:hAnsi="楷体" w:eastAsia="楷体" w:cs="Times New Roman"/>
          <w:b/>
          <w:sz w:val="52"/>
        </w:rPr>
      </w:pPr>
      <w:r>
        <w:rPr>
          <w:rFonts w:ascii="Times New Roman" w:hAnsi="楷体" w:eastAsia="楷体" w:cs="Times New Roman"/>
          <w:b/>
          <w:sz w:val="52"/>
        </w:rPr>
        <w:t>首次递交伦理项目自查表</w:t>
      </w:r>
    </w:p>
    <w:p w14:paraId="4A99EA26">
      <w:pPr>
        <w:rPr>
          <w:rFonts w:ascii="楷体" w:hAnsi="楷体" w:eastAsia="楷体" w:cs="Times New Roman"/>
          <w:color w:val="FF0000"/>
          <w:sz w:val="24"/>
        </w:rPr>
      </w:pPr>
      <w:r>
        <w:rPr>
          <w:rFonts w:hint="eastAsia" w:ascii="楷体" w:hAnsi="楷体" w:eastAsia="楷体" w:cs="Times New Roman"/>
          <w:color w:val="FF0000"/>
          <w:sz w:val="24"/>
        </w:rPr>
        <w:t>注：1.请对照送审文件，逐条核对及填写自查表。</w:t>
      </w:r>
    </w:p>
    <w:p w14:paraId="3745EBB2">
      <w:pPr>
        <w:ind w:firstLine="480" w:firstLineChars="200"/>
        <w:rPr>
          <w:rFonts w:ascii="Times New Roman" w:hAnsi="Times New Roman" w:eastAsia="楷体" w:cs="Times New Roman"/>
        </w:rPr>
      </w:pPr>
      <w:r>
        <w:rPr>
          <w:rFonts w:hint="eastAsia" w:ascii="楷体" w:hAnsi="楷体" w:eastAsia="楷体" w:cs="Times New Roman"/>
          <w:color w:val="FF0000"/>
          <w:sz w:val="24"/>
        </w:rPr>
        <w:t>2.请在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受理时携带自查表，并将</w:t>
      </w:r>
      <w:r>
        <w:rPr>
          <w:rFonts w:hint="eastAsia" w:ascii="楷体" w:hAnsi="楷体" w:eastAsia="楷体" w:cs="Times New Roman"/>
          <w:color w:val="FF0000"/>
          <w:sz w:val="24"/>
          <w:u w:val="single"/>
        </w:rPr>
        <w:t>每次</w:t>
      </w:r>
      <w:r>
        <w:rPr>
          <w:rFonts w:hint="eastAsia" w:ascii="楷体" w:hAnsi="楷体" w:eastAsia="楷体" w:cs="Times New Roman"/>
          <w:color w:val="FF0000"/>
          <w:sz w:val="24"/>
        </w:rPr>
        <w:t>情况填在同一份自查表中。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3685"/>
        <w:gridCol w:w="851"/>
        <w:gridCol w:w="850"/>
        <w:gridCol w:w="2552"/>
      </w:tblGrid>
      <w:tr w14:paraId="3BC6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  <w:tcBorders>
              <w:top w:val="single" w:color="auto" w:sz="4" w:space="0"/>
            </w:tcBorders>
          </w:tcPr>
          <w:p w14:paraId="4989C54B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项目名称</w:t>
            </w:r>
          </w:p>
        </w:tc>
        <w:tc>
          <w:tcPr>
            <w:tcW w:w="3685" w:type="dxa"/>
            <w:tcBorders>
              <w:top w:val="single" w:color="auto" w:sz="4" w:space="0"/>
            </w:tcBorders>
          </w:tcPr>
          <w:p w14:paraId="2C50CF1A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</w:tcPr>
          <w:p w14:paraId="62FD1920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color w:val="FF0000"/>
                <w:sz w:val="28"/>
              </w:rPr>
              <w:t>受理</w:t>
            </w:r>
            <w:r>
              <w:rPr>
                <w:rFonts w:ascii="Times New Roman" w:hAnsi="楷体" w:eastAsia="楷体" w:cs="Times New Roman"/>
                <w:b/>
                <w:color w:val="FF0000"/>
                <w:sz w:val="28"/>
              </w:rPr>
              <w:t>号</w:t>
            </w: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570EA146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09F7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gridSpan w:val="2"/>
          </w:tcPr>
          <w:p w14:paraId="2F827F7E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8"/>
              </w:rPr>
              <w:t>申办方</w:t>
            </w:r>
          </w:p>
        </w:tc>
        <w:tc>
          <w:tcPr>
            <w:tcW w:w="3685" w:type="dxa"/>
          </w:tcPr>
          <w:p w14:paraId="3F87873E">
            <w:pPr>
              <w:spacing w:before="240" w:line="48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</w:p>
        </w:tc>
        <w:tc>
          <w:tcPr>
            <w:tcW w:w="1701" w:type="dxa"/>
            <w:gridSpan w:val="2"/>
          </w:tcPr>
          <w:p w14:paraId="7ABC41DE">
            <w:pPr>
              <w:spacing w:line="360" w:lineRule="auto"/>
              <w:jc w:val="center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本中心</w:t>
            </w:r>
          </w:p>
          <w:p w14:paraId="151B98C0">
            <w:pPr>
              <w:spacing w:line="360" w:lineRule="auto"/>
              <w:jc w:val="center"/>
              <w:rPr>
                <w:rFonts w:ascii="Times New Roman" w:hAnsi="楷体" w:eastAsia="楷体" w:cs="Times New Roman"/>
                <w:b/>
                <w:sz w:val="28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主要研究者</w:t>
            </w:r>
          </w:p>
        </w:tc>
        <w:tc>
          <w:tcPr>
            <w:tcW w:w="2552" w:type="dxa"/>
          </w:tcPr>
          <w:p w14:paraId="13233DF5">
            <w:pPr>
              <w:spacing w:before="240" w:line="48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3772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59" w:type="dxa"/>
          </w:tcPr>
          <w:p w14:paraId="1A51F3F1">
            <w:pPr>
              <w:spacing w:before="240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序号</w:t>
            </w:r>
          </w:p>
        </w:tc>
        <w:tc>
          <w:tcPr>
            <w:tcW w:w="4961" w:type="dxa"/>
            <w:gridSpan w:val="2"/>
            <w:vAlign w:val="center"/>
          </w:tcPr>
          <w:p w14:paraId="0A989173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32"/>
              </w:rPr>
              <w:t>自查内容</w:t>
            </w:r>
          </w:p>
        </w:tc>
        <w:tc>
          <w:tcPr>
            <w:tcW w:w="851" w:type="dxa"/>
          </w:tcPr>
          <w:p w14:paraId="196B219D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是</w:t>
            </w:r>
          </w:p>
          <w:p w14:paraId="542A667A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C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850" w:type="dxa"/>
          </w:tcPr>
          <w:p w14:paraId="7BC83F1B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否</w:t>
            </w:r>
          </w:p>
          <w:p w14:paraId="570B87F8">
            <w:pPr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ascii="Times New Roman" w:hAnsi="楷体" w:eastAsia="楷体" w:cs="Times New Roman"/>
                <w:b/>
                <w:sz w:val="24"/>
              </w:rPr>
              <w:t>（</w:t>
            </w:r>
            <w:r>
              <w:rPr>
                <w:rFonts w:ascii="Times New Roman" w:hAnsi="Times New Roman" w:eastAsia="楷体" w:cs="Times New Roman"/>
                <w:b/>
                <w:sz w:val="24"/>
              </w:rPr>
              <w:sym w:font="Wingdings" w:char="F0FB"/>
            </w:r>
            <w:r>
              <w:rPr>
                <w:rFonts w:ascii="Times New Roman" w:hAnsi="楷体" w:eastAsia="楷体" w:cs="Times New Roman"/>
                <w:b/>
                <w:sz w:val="24"/>
              </w:rPr>
              <w:t>）</w:t>
            </w:r>
          </w:p>
        </w:tc>
        <w:tc>
          <w:tcPr>
            <w:tcW w:w="2552" w:type="dxa"/>
          </w:tcPr>
          <w:p w14:paraId="64CF83FE">
            <w:pPr>
              <w:jc w:val="center"/>
              <w:rPr>
                <w:rFonts w:ascii="Times New Roman" w:hAnsi="Times New Roman" w:eastAsia="楷体" w:cs="Times New Roman"/>
                <w:b/>
                <w:sz w:val="32"/>
                <w:szCs w:val="32"/>
              </w:rPr>
            </w:pPr>
            <w:r>
              <w:rPr>
                <w:rFonts w:ascii="Times New Roman" w:hAnsi="楷体" w:eastAsia="楷体" w:cs="Times New Roman"/>
                <w:b/>
                <w:sz w:val="32"/>
                <w:szCs w:val="32"/>
              </w:rPr>
              <w:t>备注</w:t>
            </w:r>
          </w:p>
        </w:tc>
      </w:tr>
      <w:tr w14:paraId="2B5F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0C7A69C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一、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03E89FB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材料形式完整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7E99B43C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6AA789F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069A713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60E4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174E433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29DA084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提供完整的目录清单页</w:t>
            </w:r>
          </w:p>
          <w:p w14:paraId="2B9E0670">
            <w:pPr>
              <w:spacing w:line="276" w:lineRule="auto"/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递交信+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项目相关材料清单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按照送审文件清单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顺序排列及装订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”准备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。</w:t>
            </w:r>
          </w:p>
        </w:tc>
        <w:tc>
          <w:tcPr>
            <w:tcW w:w="851" w:type="dxa"/>
          </w:tcPr>
          <w:p w14:paraId="574C053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760857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7C024E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C648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7984ED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625AAC9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材料份数</w:t>
            </w:r>
          </w:p>
          <w:p w14:paraId="548958B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1份、原件：用伸缩文件夹装订，放入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蓝色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档案盒内，打印侧签（含项目名称、方案编号、科室、PI、申办方、CRO公司）</w:t>
            </w:r>
          </w:p>
        </w:tc>
        <w:tc>
          <w:tcPr>
            <w:tcW w:w="851" w:type="dxa"/>
          </w:tcPr>
          <w:p w14:paraId="73CDC016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E99EE2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027B13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CF9A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08DC2218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二、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430C3745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材料内容完整</w:t>
            </w:r>
          </w:p>
        </w:tc>
        <w:tc>
          <w:tcPr>
            <w:tcW w:w="851" w:type="dxa"/>
            <w:shd w:val="clear" w:color="auto" w:fill="EEECE1" w:themeFill="background2"/>
          </w:tcPr>
          <w:p w14:paraId="18A1AC64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557B6663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0C0D5391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3ABC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A57953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34CDFA1E">
            <w:pPr>
              <w:spacing w:line="276" w:lineRule="auto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填写审查申请表</w:t>
            </w:r>
          </w:p>
          <w:p w14:paraId="6A6868C0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审查申请表是否逐项勾选，是否有空项</w:t>
            </w:r>
          </w:p>
          <w:p w14:paraId="241C01C8">
            <w:pPr>
              <w:spacing w:line="276" w:lineRule="auto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（如有多选，需全部勾选；不适用选项可备注不适用；补偿金额如无，填写“0”）</w:t>
            </w:r>
          </w:p>
        </w:tc>
        <w:tc>
          <w:tcPr>
            <w:tcW w:w="851" w:type="dxa"/>
          </w:tcPr>
          <w:p w14:paraId="3A7A010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8F1DF9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E2521D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7F6A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02CA8A7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5406B27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CFDA/NMPA批件</w:t>
            </w:r>
            <w:r>
              <w:rPr>
                <w:rFonts w:ascii="Times New Roman" w:hAnsi="楷体" w:eastAsia="楷体" w:cs="Times New Roman"/>
                <w:sz w:val="24"/>
              </w:rPr>
              <w:t>是否在</w:t>
            </w:r>
            <w:r>
              <w:rPr>
                <w:rFonts w:ascii="Times New Roman" w:hAnsi="Times New Roman" w:eastAsia="楷体" w:cs="Times New Roman"/>
                <w:sz w:val="24"/>
              </w:rPr>
              <w:t>3</w:t>
            </w:r>
            <w:r>
              <w:rPr>
                <w:rFonts w:ascii="Times New Roman" w:hAnsi="楷体" w:eastAsia="楷体" w:cs="Times New Roman"/>
                <w:sz w:val="24"/>
              </w:rPr>
              <w:t>年有效期内</w:t>
            </w:r>
            <w:r>
              <w:rPr>
                <w:rFonts w:hint="eastAsia" w:ascii="Times New Roman" w:hAnsi="楷体" w:eastAsia="楷体" w:cs="Times New Roman"/>
                <w:sz w:val="24"/>
              </w:rPr>
              <w:t>。如不是，请附说明（何时由何单位启动，目前项目开展情况）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及启动项目的批件复印件</w:t>
            </w:r>
          </w:p>
        </w:tc>
        <w:tc>
          <w:tcPr>
            <w:tcW w:w="851" w:type="dxa"/>
          </w:tcPr>
          <w:p w14:paraId="1D89F6F3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43613D8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23D30B7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BADB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F916C5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0014BCA8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药检报告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请提供本研究将使用的批号，并核查是否在有效期。</w:t>
            </w:r>
          </w:p>
        </w:tc>
        <w:tc>
          <w:tcPr>
            <w:tcW w:w="851" w:type="dxa"/>
          </w:tcPr>
          <w:p w14:paraId="68BE73C2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8C24853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B934409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24F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4968F2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16E56672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知情同意书</w:t>
            </w:r>
            <w:r>
              <w:rPr>
                <w:rFonts w:hint="eastAsia" w:ascii="Times New Roman" w:hAnsi="楷体" w:eastAsia="楷体" w:cs="Times New Roman"/>
                <w:sz w:val="24"/>
              </w:rPr>
              <w:t>（核对是否包含</w:t>
            </w:r>
            <w:r>
              <w:rPr>
                <w:rFonts w:hint="eastAsia" w:ascii="Times New Roman" w:hAnsi="楷体" w:eastAsia="楷体" w:cs="Times New Roman"/>
                <w:sz w:val="24"/>
                <w:u w:val="single"/>
              </w:rPr>
              <w:t>所有告知要素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4D39A23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D6D9F6F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5D1FE2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3B0F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11F6F29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5</w:t>
            </w:r>
          </w:p>
        </w:tc>
        <w:tc>
          <w:tcPr>
            <w:tcW w:w="4961" w:type="dxa"/>
            <w:gridSpan w:val="2"/>
          </w:tcPr>
          <w:p w14:paraId="4EF74577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招募广告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需对药物及研究进行简要描述；内容需客观，不涉及诱导语言，如免费，疗效显著等</w:t>
            </w:r>
            <w:r>
              <w:rPr>
                <w:rFonts w:hint="eastAsia" w:ascii="Times New Roman" w:hAnsi="楷体" w:eastAsia="楷体" w:cs="Times New Roman"/>
                <w:sz w:val="24"/>
              </w:rPr>
              <w:t>。</w:t>
            </w:r>
          </w:p>
        </w:tc>
        <w:tc>
          <w:tcPr>
            <w:tcW w:w="851" w:type="dxa"/>
          </w:tcPr>
          <w:p w14:paraId="036E121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B725ADA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98CD0B0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8BF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7B5A97A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6</w:t>
            </w:r>
          </w:p>
        </w:tc>
        <w:tc>
          <w:tcPr>
            <w:tcW w:w="4961" w:type="dxa"/>
            <w:gridSpan w:val="2"/>
          </w:tcPr>
          <w:p w14:paraId="23108E43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研究者简历及GCP证书（需使用伦理网站简历模版、GCP证书为国家药监局颁发近</w:t>
            </w: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楷体" w:eastAsia="楷体" w:cs="Times New Roman"/>
                <w:sz w:val="24"/>
              </w:rPr>
              <w:t>年的证书）</w:t>
            </w:r>
          </w:p>
        </w:tc>
        <w:tc>
          <w:tcPr>
            <w:tcW w:w="851" w:type="dxa"/>
          </w:tcPr>
          <w:p w14:paraId="2560C4A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19D21A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290749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8BD5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5CA86FE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7</w:t>
            </w:r>
          </w:p>
        </w:tc>
        <w:tc>
          <w:tcPr>
            <w:tcW w:w="4961" w:type="dxa"/>
            <w:gridSpan w:val="2"/>
          </w:tcPr>
          <w:p w14:paraId="2BC15B46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是否多中心试验（如有，需提供多中心名单）</w:t>
            </w:r>
          </w:p>
        </w:tc>
        <w:tc>
          <w:tcPr>
            <w:tcW w:w="851" w:type="dxa"/>
          </w:tcPr>
          <w:p w14:paraId="1F032AAB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754C95F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7DD33A7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F5D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B5E4FA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8</w:t>
            </w:r>
          </w:p>
        </w:tc>
        <w:tc>
          <w:tcPr>
            <w:tcW w:w="4961" w:type="dxa"/>
            <w:gridSpan w:val="2"/>
          </w:tcPr>
          <w:p w14:paraId="22D136D6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是否</w:t>
            </w:r>
            <w:r>
              <w:rPr>
                <w:rFonts w:ascii="Times New Roman" w:hAnsi="楷体" w:eastAsia="楷体" w:cs="Times New Roman"/>
                <w:sz w:val="24"/>
              </w:rPr>
              <w:t>参加单位</w:t>
            </w:r>
            <w:r>
              <w:rPr>
                <w:rFonts w:hint="eastAsia" w:ascii="Times New Roman" w:hAnsi="楷体" w:eastAsia="楷体" w:cs="Times New Roman"/>
                <w:sz w:val="24"/>
              </w:rPr>
              <w:t>（如是，需提供</w:t>
            </w:r>
            <w:r>
              <w:rPr>
                <w:rFonts w:ascii="Times New Roman" w:hAnsi="楷体" w:eastAsia="楷体" w:cs="Times New Roman"/>
                <w:sz w:val="24"/>
              </w:rPr>
              <w:t>组长单位批件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062C4A50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064B8AF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3AF3A4E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71D6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D7A212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9</w:t>
            </w:r>
          </w:p>
        </w:tc>
        <w:tc>
          <w:tcPr>
            <w:tcW w:w="4961" w:type="dxa"/>
            <w:gridSpan w:val="2"/>
          </w:tcPr>
          <w:p w14:paraId="11222549">
            <w:pPr>
              <w:spacing w:line="360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保险（如为受试者购买保险，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需提供保险单及保险条款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5F86DE14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8844A7C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1126670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35D6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EEECE1" w:themeFill="background2"/>
          </w:tcPr>
          <w:p w14:paraId="15B4A0A1">
            <w:pPr>
              <w:spacing w:line="360" w:lineRule="auto"/>
              <w:jc w:val="center"/>
              <w:rPr>
                <w:rFonts w:ascii="Times New Roman" w:hAnsi="Times New Roman" w:eastAsia="楷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三、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14:paraId="4EC8C859">
            <w:pPr>
              <w:spacing w:line="360" w:lineRule="auto"/>
              <w:rPr>
                <w:rFonts w:ascii="Times New Roman" w:hAnsi="楷体" w:eastAsia="楷体" w:cs="Times New Roman"/>
                <w:b/>
                <w:sz w:val="24"/>
              </w:rPr>
            </w:pPr>
            <w:r>
              <w:rPr>
                <w:rFonts w:hint="eastAsia" w:ascii="Times New Roman" w:hAnsi="楷体" w:eastAsia="楷体" w:cs="Times New Roman"/>
                <w:b/>
                <w:sz w:val="24"/>
              </w:rPr>
              <w:t>其它注意事项</w:t>
            </w:r>
          </w:p>
        </w:tc>
        <w:tc>
          <w:tcPr>
            <w:tcW w:w="851" w:type="dxa"/>
            <w:shd w:val="clear" w:color="auto" w:fill="EEECE1" w:themeFill="background2"/>
          </w:tcPr>
          <w:p w14:paraId="77B3AB46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EEECE1" w:themeFill="background2"/>
          </w:tcPr>
          <w:p w14:paraId="2CAB1A64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  <w:tc>
          <w:tcPr>
            <w:tcW w:w="2552" w:type="dxa"/>
            <w:shd w:val="clear" w:color="auto" w:fill="EEECE1" w:themeFill="background2"/>
          </w:tcPr>
          <w:p w14:paraId="62D6161B">
            <w:pPr>
              <w:spacing w:line="360" w:lineRule="auto"/>
              <w:rPr>
                <w:rFonts w:ascii="Times New Roman" w:hAnsi="Times New Roman" w:eastAsia="楷体" w:cs="Times New Roman"/>
                <w:b/>
                <w:sz w:val="24"/>
              </w:rPr>
            </w:pPr>
          </w:p>
        </w:tc>
      </w:tr>
      <w:tr w14:paraId="5783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F73C1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1</w:t>
            </w:r>
          </w:p>
        </w:tc>
        <w:tc>
          <w:tcPr>
            <w:tcW w:w="4961" w:type="dxa"/>
            <w:gridSpan w:val="2"/>
          </w:tcPr>
          <w:p w14:paraId="7A90774C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签字</w:t>
            </w:r>
          </w:p>
          <w:p w14:paraId="2CE08643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递交</w:t>
            </w:r>
            <w:r>
              <w:rPr>
                <w:rFonts w:ascii="Times New Roman" w:hAnsi="楷体" w:eastAsia="楷体" w:cs="Times New Roman"/>
                <w:sz w:val="24"/>
              </w:rPr>
              <w:t>信、初始审查申请表、研究方案</w:t>
            </w:r>
            <w:r>
              <w:rPr>
                <w:rFonts w:hint="eastAsia" w:ascii="Times New Roman" w:hAnsi="楷体" w:eastAsia="楷体" w:cs="Times New Roman"/>
                <w:sz w:val="24"/>
              </w:rPr>
              <w:t>、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知情同意书、</w:t>
            </w:r>
            <w:r>
              <w:rPr>
                <w:rFonts w:ascii="Times New Roman" w:hAnsi="楷体" w:eastAsia="楷体" w:cs="Times New Roman"/>
                <w:sz w:val="24"/>
              </w:rPr>
              <w:t>研究者简历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研究者签字</w:t>
            </w:r>
            <w:r>
              <w:rPr>
                <w:rFonts w:hint="eastAsia" w:ascii="Times New Roman" w:hAnsi="楷体" w:eastAsia="楷体" w:cs="Times New Roman"/>
                <w:sz w:val="24"/>
              </w:rPr>
              <w:t>，</w:t>
            </w:r>
            <w:r>
              <w:rPr>
                <w:rFonts w:ascii="Times New Roman" w:hAnsi="楷体" w:eastAsia="楷体" w:cs="Times New Roman"/>
                <w:sz w:val="24"/>
              </w:rPr>
              <w:t>科室主任</w:t>
            </w:r>
            <w:r>
              <w:rPr>
                <w:rFonts w:hint="eastAsia" w:ascii="Times New Roman" w:hAnsi="楷体" w:eastAsia="楷体" w:cs="Times New Roman"/>
                <w:sz w:val="24"/>
              </w:rPr>
              <w:t>标注处需科主任</w:t>
            </w:r>
            <w:r>
              <w:rPr>
                <w:rFonts w:ascii="Times New Roman" w:hAnsi="楷体" w:eastAsia="楷体" w:cs="Times New Roman"/>
                <w:sz w:val="24"/>
              </w:rPr>
              <w:t>签</w:t>
            </w:r>
            <w:r>
              <w:rPr>
                <w:rFonts w:hint="eastAsia" w:ascii="Times New Roman" w:hAnsi="楷体" w:eastAsia="楷体" w:cs="Times New Roman"/>
                <w:sz w:val="24"/>
              </w:rPr>
              <w:t>字。</w:t>
            </w:r>
          </w:p>
        </w:tc>
        <w:tc>
          <w:tcPr>
            <w:tcW w:w="851" w:type="dxa"/>
          </w:tcPr>
          <w:p w14:paraId="31C7A3DD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4915AC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D071C39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5351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F389C41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2</w:t>
            </w:r>
          </w:p>
        </w:tc>
        <w:tc>
          <w:tcPr>
            <w:tcW w:w="4961" w:type="dxa"/>
            <w:gridSpan w:val="2"/>
          </w:tcPr>
          <w:p w14:paraId="5769596F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盖章</w:t>
            </w:r>
          </w:p>
          <w:p w14:paraId="6BE9A5E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color w:val="FF0000"/>
                <w:sz w:val="24"/>
              </w:rPr>
              <w:t>研究方案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、知情同意书、研究者手册、CRF表、招募广告、</w:t>
            </w:r>
            <w:r>
              <w:rPr>
                <w:rFonts w:ascii="Times New Roman" w:hAnsi="楷体" w:eastAsia="楷体" w:cs="Times New Roman"/>
                <w:sz w:val="24"/>
              </w:rPr>
              <w:t>药检报告</w:t>
            </w:r>
            <w:r>
              <w:rPr>
                <w:rFonts w:hint="eastAsia" w:ascii="Times New Roman" w:hAnsi="楷体" w:eastAsia="楷体" w:cs="Times New Roman"/>
                <w:sz w:val="24"/>
              </w:rPr>
              <w:t>/药品说明书</w:t>
            </w:r>
            <w:r>
              <w:rPr>
                <w:rFonts w:ascii="Times New Roman" w:hAnsi="楷体" w:eastAsia="楷体" w:cs="Times New Roman"/>
                <w:sz w:val="24"/>
              </w:rPr>
              <w:t>、申办方资质、药品生产许可证、</w:t>
            </w:r>
            <w:r>
              <w:rPr>
                <w:rFonts w:ascii="Times New Roman" w:hAnsi="Times New Roman" w:eastAsia="楷体" w:cs="Times New Roman"/>
                <w:sz w:val="24"/>
              </w:rPr>
              <w:t>GMP</w:t>
            </w:r>
            <w:r>
              <w:rPr>
                <w:rFonts w:ascii="Times New Roman" w:hAnsi="楷体" w:eastAsia="楷体" w:cs="Times New Roman"/>
                <w:sz w:val="24"/>
              </w:rPr>
              <w:t>证书、</w:t>
            </w:r>
            <w:r>
              <w:rPr>
                <w:rFonts w:ascii="Times New Roman" w:hAnsi="Times New Roman" w:eastAsia="楷体" w:cs="Times New Roman"/>
                <w:sz w:val="24"/>
              </w:rPr>
              <w:t>CRO</w:t>
            </w:r>
            <w:r>
              <w:rPr>
                <w:rFonts w:ascii="Times New Roman" w:hAnsi="楷体" w:eastAsia="楷体" w:cs="Times New Roman"/>
                <w:sz w:val="24"/>
              </w:rPr>
              <w:t>资质</w:t>
            </w:r>
            <w:r>
              <w:rPr>
                <w:rFonts w:hint="eastAsia" w:ascii="Times New Roman" w:hAnsi="楷体" w:eastAsia="楷体" w:cs="Times New Roman"/>
                <w:sz w:val="24"/>
              </w:rPr>
              <w:t>及委托书</w:t>
            </w:r>
            <w:r>
              <w:rPr>
                <w:rFonts w:ascii="Times New Roman" w:hAnsi="楷体" w:eastAsia="楷体" w:cs="Times New Roman"/>
                <w:sz w:val="24"/>
              </w:rPr>
              <w:t>（如有）</w:t>
            </w:r>
            <w:r>
              <w:rPr>
                <w:rFonts w:hint="eastAsia" w:ascii="Times New Roman" w:hAnsi="楷体" w:eastAsia="楷体" w:cs="Times New Roman"/>
                <w:sz w:val="24"/>
              </w:rPr>
              <w:t>、其他说明性文件需</w:t>
            </w:r>
            <w:r>
              <w:rPr>
                <w:rFonts w:ascii="Times New Roman" w:hAnsi="楷体" w:eastAsia="楷体" w:cs="Times New Roman"/>
                <w:sz w:val="24"/>
              </w:rPr>
              <w:t>加盖</w:t>
            </w:r>
            <w:r>
              <w:rPr>
                <w:rFonts w:hint="eastAsia" w:ascii="Times New Roman" w:hAnsi="楷体" w:eastAsia="楷体" w:cs="Times New Roman"/>
                <w:sz w:val="24"/>
                <w:lang w:val="en-US" w:eastAsia="zh-CN"/>
              </w:rPr>
              <w:t>申办方</w:t>
            </w:r>
            <w:r>
              <w:rPr>
                <w:rFonts w:ascii="Times New Roman" w:hAnsi="楷体" w:eastAsia="楷体" w:cs="Times New Roman"/>
                <w:b/>
                <w:sz w:val="24"/>
              </w:rPr>
              <w:t>红章</w:t>
            </w:r>
            <w:r>
              <w:rPr>
                <w:rFonts w:hint="eastAsia" w:ascii="Times New Roman" w:hAnsi="楷体" w:eastAsia="楷体" w:cs="Times New Roman"/>
                <w:b/>
                <w:sz w:val="24"/>
              </w:rPr>
              <w:t>（鲜章）</w:t>
            </w:r>
          </w:p>
        </w:tc>
        <w:tc>
          <w:tcPr>
            <w:tcW w:w="851" w:type="dxa"/>
          </w:tcPr>
          <w:p w14:paraId="110C938C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90353B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E66E735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4E2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59" w:type="dxa"/>
          </w:tcPr>
          <w:p w14:paraId="2991FD9B">
            <w:pPr>
              <w:spacing w:line="276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3</w:t>
            </w:r>
          </w:p>
        </w:tc>
        <w:tc>
          <w:tcPr>
            <w:tcW w:w="4961" w:type="dxa"/>
            <w:gridSpan w:val="2"/>
          </w:tcPr>
          <w:p w14:paraId="0CBF734F">
            <w:pPr>
              <w:spacing w:line="276" w:lineRule="auto"/>
              <w:rPr>
                <w:rFonts w:ascii="Times New Roman" w:hAnsi="楷体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文件版本号及日期核对</w:t>
            </w:r>
          </w:p>
          <w:p w14:paraId="5E217B1B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楷体" w:eastAsia="楷体" w:cs="Times New Roman"/>
                <w:sz w:val="24"/>
              </w:rPr>
              <w:t>目录、递交信、初始审查申请表中方案、知情、广告、日记卡、</w:t>
            </w:r>
            <w:r>
              <w:rPr>
                <w:rFonts w:hint="eastAsia" w:ascii="Times New Roman" w:hAnsi="Times New Roman" w:eastAsia="楷体" w:cs="Times New Roman"/>
                <w:color w:val="FF0000"/>
                <w:sz w:val="24"/>
              </w:rPr>
              <w:t>NMPA/CFDA</w:t>
            </w:r>
            <w:r>
              <w:rPr>
                <w:rFonts w:ascii="Times New Roman" w:hAnsi="楷体" w:eastAsia="楷体" w:cs="Times New Roman"/>
                <w:color w:val="FF0000"/>
                <w:sz w:val="24"/>
              </w:rPr>
              <w:t>批件</w:t>
            </w:r>
            <w:r>
              <w:rPr>
                <w:rFonts w:ascii="Times New Roman" w:hAnsi="楷体" w:eastAsia="楷体" w:cs="Times New Roman"/>
                <w:sz w:val="24"/>
              </w:rPr>
              <w:t>等标注的版本号、版本日期</w:t>
            </w:r>
            <w:r>
              <w:rPr>
                <w:rFonts w:hint="eastAsia" w:ascii="Times New Roman" w:hAnsi="楷体" w:eastAsia="楷体" w:cs="Times New Roman"/>
                <w:sz w:val="24"/>
              </w:rPr>
              <w:t>需</w:t>
            </w:r>
            <w:r>
              <w:rPr>
                <w:rFonts w:ascii="Times New Roman" w:hAnsi="楷体" w:eastAsia="楷体" w:cs="Times New Roman"/>
                <w:sz w:val="24"/>
              </w:rPr>
              <w:t>与</w:t>
            </w:r>
            <w:r>
              <w:rPr>
                <w:rFonts w:hint="eastAsia" w:ascii="Times New Roman" w:hAnsi="楷体" w:eastAsia="楷体" w:cs="Times New Roman"/>
                <w:sz w:val="24"/>
              </w:rPr>
              <w:t>具体</w:t>
            </w:r>
            <w:r>
              <w:rPr>
                <w:rFonts w:ascii="Times New Roman" w:hAnsi="楷体" w:eastAsia="楷体" w:cs="Times New Roman"/>
                <w:sz w:val="24"/>
              </w:rPr>
              <w:t>材料</w:t>
            </w:r>
            <w:r>
              <w:rPr>
                <w:rFonts w:hint="eastAsia" w:ascii="Times New Roman" w:hAnsi="楷体" w:eastAsia="楷体" w:cs="Times New Roman"/>
                <w:sz w:val="24"/>
              </w:rPr>
              <w:t>保持</w:t>
            </w:r>
            <w:r>
              <w:rPr>
                <w:rFonts w:ascii="Times New Roman" w:hAnsi="楷体" w:eastAsia="楷体" w:cs="Times New Roman"/>
                <w:sz w:val="24"/>
              </w:rPr>
              <w:t>一致</w:t>
            </w:r>
            <w:r>
              <w:rPr>
                <w:rFonts w:hint="eastAsia" w:ascii="Times New Roman" w:hAnsi="楷体" w:eastAsia="楷体" w:cs="Times New Roman"/>
                <w:sz w:val="24"/>
              </w:rPr>
              <w:t>（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统一为材料标注在页眉页脚的版本号、日期</w:t>
            </w:r>
            <w:r>
              <w:rPr>
                <w:rFonts w:hint="eastAsia" w:ascii="Times New Roman" w:hAnsi="楷体" w:eastAsia="楷体" w:cs="Times New Roman"/>
                <w:sz w:val="24"/>
              </w:rPr>
              <w:t>）</w:t>
            </w:r>
          </w:p>
        </w:tc>
        <w:tc>
          <w:tcPr>
            <w:tcW w:w="851" w:type="dxa"/>
          </w:tcPr>
          <w:p w14:paraId="7959E794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3A83C7E1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A268677">
            <w:pPr>
              <w:spacing w:line="276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DD8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C75C71F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ascii="Times New Roman" w:hAnsi="Times New Roman" w:eastAsia="楷体" w:cs="Times New Roman"/>
                <w:sz w:val="24"/>
              </w:rPr>
              <w:t>4</w:t>
            </w:r>
          </w:p>
        </w:tc>
        <w:tc>
          <w:tcPr>
            <w:tcW w:w="4961" w:type="dxa"/>
            <w:gridSpan w:val="2"/>
          </w:tcPr>
          <w:p w14:paraId="232EA9B5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楷体" w:eastAsia="楷体" w:cs="Times New Roman"/>
                <w:sz w:val="24"/>
              </w:rPr>
              <w:t>知情同意书请参照官网</w:t>
            </w:r>
            <w:r>
              <w:rPr>
                <w:rFonts w:hint="eastAsia" w:ascii="Times New Roman" w:hAnsi="楷体" w:eastAsia="楷体" w:cs="Times New Roman"/>
                <w:sz w:val="24"/>
                <w:u w:val="single"/>
              </w:rPr>
              <w:t>知情同意书模版</w:t>
            </w:r>
            <w:r>
              <w:rPr>
                <w:rFonts w:hint="eastAsia" w:ascii="Times New Roman" w:hAnsi="楷体" w:eastAsia="楷体" w:cs="Times New Roman"/>
                <w:sz w:val="24"/>
              </w:rPr>
              <w:t>，确保要素完整、措词得当，尤其注意以下：</w:t>
            </w:r>
            <w:r>
              <w:rPr>
                <w:rFonts w:ascii="Times New Roman" w:hAnsi="楷体" w:eastAsia="楷体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1B1DD65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38132D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52FA8B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0C8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6E664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F05C23D">
            <w:pPr>
              <w:spacing w:line="276" w:lineRule="auto"/>
              <w:jc w:val="left"/>
              <w:rPr>
                <w:rFonts w:ascii="Times New Roman" w:hAnsi="楷体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①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标本信息：是否仅用于本研究、采集标本量及次数、在何处检测（提供外检测单位名称及资质）、保存时间，何时销毁</w:t>
            </w:r>
          </w:p>
        </w:tc>
        <w:tc>
          <w:tcPr>
            <w:tcW w:w="851" w:type="dxa"/>
          </w:tcPr>
          <w:p w14:paraId="4071405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A9068F9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A94486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30D0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CD35E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251411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②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问卷调查：是否说明敏感问题可拒绝回答</w:t>
            </w:r>
          </w:p>
        </w:tc>
        <w:tc>
          <w:tcPr>
            <w:tcW w:w="851" w:type="dxa"/>
          </w:tcPr>
          <w:p w14:paraId="58625C9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7DC593B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3C5A91B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643A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0ECA13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F576CE9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③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获益部分：删除“得到医生的密切关注、访视”等非获益的范畴；先写有可能不获益，再写可能的获益，最后写可能的社会获益</w:t>
            </w:r>
          </w:p>
        </w:tc>
        <w:tc>
          <w:tcPr>
            <w:tcW w:w="851" w:type="dxa"/>
          </w:tcPr>
          <w:p w14:paraId="51978AE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C7BAA0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F65F560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073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BC0D4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10B031CF">
            <w:pPr>
              <w:spacing w:line="360" w:lineRule="auto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④受试</w:t>
            </w:r>
            <w:r>
              <w:rPr>
                <w:rFonts w:hint="eastAsia" w:ascii="楷体" w:hAnsi="楷体" w:eastAsia="楷体" w:cs="Times New Roman"/>
                <w:color w:val="FF0000"/>
                <w:sz w:val="24"/>
                <w:lang w:val="en-US" w:eastAsia="zh-CN"/>
              </w:rPr>
              <w:t>者</w:t>
            </w: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需要配合的事项部分避免适用强制性词语，如“必须”等。</w:t>
            </w:r>
          </w:p>
        </w:tc>
        <w:tc>
          <w:tcPr>
            <w:tcW w:w="851" w:type="dxa"/>
          </w:tcPr>
          <w:p w14:paraId="19C1C60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C555E4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837142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7306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484D1C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0892E817">
            <w:pPr>
              <w:spacing w:line="480" w:lineRule="auto"/>
              <w:rPr>
                <w:rFonts w:ascii="Times New Roman" w:hAnsi="Times New Roman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⑤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费用与补偿区分清楚，分项描述。</w:t>
            </w:r>
          </w:p>
        </w:tc>
        <w:tc>
          <w:tcPr>
            <w:tcW w:w="851" w:type="dxa"/>
          </w:tcPr>
          <w:p w14:paraId="191C5F3B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307747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1C057AEF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02569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29D962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7133101C">
            <w:pPr>
              <w:spacing w:line="480" w:lineRule="auto"/>
              <w:rPr>
                <w:rFonts w:ascii="Times New Roman" w:hAnsi="Times New Roman" w:eastAsia="楷体" w:cs="Times New Roman"/>
                <w:color w:val="FF0000"/>
                <w:sz w:val="24"/>
              </w:rPr>
            </w:pPr>
            <w:r>
              <w:rPr>
                <w:rFonts w:hint="eastAsia" w:ascii="楷体" w:hAnsi="楷体" w:eastAsia="楷体" w:cs="Times New Roman"/>
                <w:color w:val="FF0000"/>
                <w:sz w:val="24"/>
              </w:rPr>
              <w:t>⑥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如有保险，应描述为：申办方已为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  <w:u w:val="single"/>
              </w:rPr>
              <w:t>本研究</w:t>
            </w:r>
            <w:r>
              <w:rPr>
                <w:rFonts w:hint="eastAsia" w:ascii="Times New Roman" w:hAnsi="楷体" w:eastAsia="楷体" w:cs="Times New Roman"/>
                <w:color w:val="FF0000"/>
                <w:sz w:val="24"/>
              </w:rPr>
              <w:t>购买保险。</w:t>
            </w:r>
          </w:p>
        </w:tc>
        <w:tc>
          <w:tcPr>
            <w:tcW w:w="851" w:type="dxa"/>
          </w:tcPr>
          <w:p w14:paraId="2FCBCA8D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5ABCFF6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7608D6AC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524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4A27EA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 w14:paraId="68AA606D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657B4A45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648F02A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19E6A7E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0B13BD20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A0F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F26184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  <w:p w14:paraId="56F731AC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5AE608FD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115611D7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07F32753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640B647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14BC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3726DF8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1E0BBE1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67A92B12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1F1D693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48287AA2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4C22B9C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410A4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E436A8A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2B962E0B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6803A00E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7FD2A458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238206CE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5ABEBD36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245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3C6234">
            <w:pPr>
              <w:spacing w:line="480" w:lineRule="auto"/>
              <w:jc w:val="center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4961" w:type="dxa"/>
            <w:gridSpan w:val="2"/>
          </w:tcPr>
          <w:p w14:paraId="43D39445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  <w:p w14:paraId="084A5A3B">
            <w:pPr>
              <w:spacing w:line="480" w:lineRule="auto"/>
              <w:rPr>
                <w:rFonts w:ascii="楷体" w:hAnsi="楷体" w:eastAsia="楷体" w:cs="Times New Roman"/>
                <w:color w:val="FF0000"/>
                <w:sz w:val="24"/>
              </w:rPr>
            </w:pPr>
          </w:p>
        </w:tc>
        <w:tc>
          <w:tcPr>
            <w:tcW w:w="851" w:type="dxa"/>
          </w:tcPr>
          <w:p w14:paraId="279F0A0A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850" w:type="dxa"/>
          </w:tcPr>
          <w:p w14:paraId="63F0F0E4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  <w:tc>
          <w:tcPr>
            <w:tcW w:w="2552" w:type="dxa"/>
          </w:tcPr>
          <w:p w14:paraId="2D526515">
            <w:pPr>
              <w:spacing w:line="480" w:lineRule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</w:tbl>
    <w:p w14:paraId="60BE3F1F">
      <w:pPr>
        <w:rPr>
          <w:rFonts w:ascii="Times New Roman" w:hAnsi="Times New Roman" w:cs="Times New Roman"/>
          <w:sz w:val="24"/>
        </w:rPr>
      </w:pPr>
    </w:p>
    <w:p w14:paraId="47FE5936">
      <w:pPr>
        <w:rPr>
          <w:rFonts w:hint="default" w:ascii="Times New Roman" w:hAnsi="Times New Roman" w:cs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 w:cs="Times New Roman"/>
          <w:sz w:val="24"/>
        </w:rPr>
        <w:t>本人</w:t>
      </w:r>
      <w:r>
        <w:rPr>
          <w:rFonts w:hint="eastAsia" w:ascii="Times New Roman" w:hAnsi="Times New Roman" w:cs="Times New Roman"/>
          <w:sz w:val="24"/>
          <w:u w:val="single"/>
        </w:rPr>
        <w:t xml:space="preserve">          </w:t>
      </w:r>
      <w:r>
        <w:rPr>
          <w:rFonts w:hint="eastAsia" w:ascii="Times New Roman" w:hAnsi="Times New Roman" w:cs="Times New Roman"/>
          <w:sz w:val="24"/>
        </w:rPr>
        <w:t>已将本次递交至医学伦理委员的所有材料核对（项目名称、方案编号、研究方案、知情同意书、病例报告表、招募广告、患者日记卡</w:t>
      </w:r>
      <w:r>
        <w:rPr>
          <w:rFonts w:hint="eastAsia" w:ascii="Times New Roman" w:hAnsi="Times New Roman" w:cs="Times New Roman"/>
          <w:color w:val="FF0000"/>
          <w:sz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color w:val="FF0000"/>
          <w:sz w:val="24"/>
          <w:u w:val="single"/>
        </w:rPr>
        <w:t xml:space="preserve">等 </w:t>
      </w:r>
      <w:r>
        <w:rPr>
          <w:rFonts w:hint="eastAsia" w:ascii="Times New Roman" w:hAnsi="Times New Roman" w:cs="Times New Roman"/>
          <w:sz w:val="24"/>
        </w:rPr>
        <w:t>版本号、版本日期），包括纸质材料。确认无误。如出现任何错误，导致批件/意见错误，责任将由本人负责。</w:t>
      </w:r>
      <w:r>
        <w:rPr>
          <w:rFonts w:hint="eastAsia" w:ascii="Times New Roman" w:hAnsi="Times New Roman" w:cs="Times New Roman"/>
          <w:sz w:val="24"/>
          <w:lang w:val="en-US" w:eastAsia="zh-CN"/>
        </w:rPr>
        <w:t>我已认真阅读《河北医科大学第四医院伦理审查申请与受理工作指南》了解本中心的工作流程与开票流程，承诺严格按照中心要求递交相关材料。</w:t>
      </w:r>
    </w:p>
    <w:p w14:paraId="11EE0E48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请将上述文字抄录：                                                                  </w:t>
      </w:r>
    </w:p>
    <w:p w14:paraId="4D672A7D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711265E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95F8D64">
      <w:pPr>
        <w:spacing w:line="360" w:lineRule="auto"/>
        <w:rPr>
          <w:rFonts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4A321AC5">
      <w:pPr>
        <w:spacing w:line="360" w:lineRule="auto"/>
        <w:rPr>
          <w:rFonts w:hint="eastAsia" w:ascii="Times New Roman" w:hAnsi="Times New Roman" w:cs="Times New Roman"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                      </w:t>
      </w:r>
    </w:p>
    <w:p w14:paraId="25DD1ADE">
      <w:pPr>
        <w:spacing w:line="36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hint="eastAsia" w:ascii="Times New Roman" w:hAnsi="Times New Roman" w:cs="Times New Roman"/>
          <w:sz w:val="24"/>
          <w:u w:val="single"/>
        </w:rPr>
        <w:t xml:space="preserve">                                                              </w:t>
      </w:r>
      <w:r>
        <w:rPr>
          <w:rFonts w:hint="eastAsia" w:ascii="Times New Roman" w:hAnsi="Times New Roman" w:cs="Times New Roman"/>
          <w:b/>
          <w:sz w:val="24"/>
          <w:u w:val="single"/>
        </w:rPr>
        <w:t xml:space="preserve">日期：                </w:t>
      </w:r>
    </w:p>
    <w:p w14:paraId="4D618F19">
      <w:pPr>
        <w:rPr>
          <w:rFonts w:hint="eastAsia"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>申办方：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 </w:t>
      </w:r>
      <w:r>
        <w:rPr>
          <w:rFonts w:hint="eastAsia" w:ascii="黑体" w:hAnsi="黑体" w:eastAsia="黑体" w:cs="Times New Roman"/>
          <w:sz w:val="28"/>
          <w:lang w:val="en-US" w:eastAsia="zh-CN"/>
        </w:rPr>
        <w:t xml:space="preserve">      </w:t>
      </w:r>
      <w:r>
        <w:rPr>
          <w:rFonts w:hint="eastAsia" w:ascii="黑体" w:hAnsi="黑体" w:eastAsia="黑体" w:cs="Times New Roman"/>
          <w:sz w:val="28"/>
        </w:rPr>
        <w:t xml:space="preserve"> 监查员</w:t>
      </w:r>
      <w:r>
        <w:rPr>
          <w:rFonts w:hint="eastAsia" w:ascii="黑体" w:hAnsi="黑体" w:eastAsia="黑体" w:cs="Times New Roman"/>
          <w:sz w:val="28"/>
          <w:lang w:val="en-US" w:eastAsia="zh-CN"/>
        </w:rPr>
        <w:t>/</w:t>
      </w:r>
      <w:r>
        <w:rPr>
          <w:rFonts w:hint="eastAsia" w:ascii="黑体" w:hAnsi="黑体" w:eastAsia="黑体" w:cs="Times New Roman"/>
          <w:sz w:val="28"/>
          <w:u w:val="none"/>
          <w:lang w:val="en-US" w:eastAsia="zh-CN"/>
        </w:rPr>
        <w:t>联系电话</w:t>
      </w:r>
      <w:r>
        <w:rPr>
          <w:rFonts w:hint="eastAsia" w:ascii="黑体" w:hAnsi="黑体" w:eastAsia="黑体" w:cs="Times New Roman"/>
          <w:sz w:val="28"/>
        </w:rPr>
        <w:t>：</w:t>
      </w:r>
      <w:r>
        <w:rPr>
          <w:rFonts w:hint="eastAsia" w:ascii="黑体" w:hAnsi="黑体" w:eastAsia="黑体" w:cs="Times New Roman"/>
          <w:sz w:val="28"/>
          <w:u w:val="single"/>
        </w:rPr>
        <w:t xml:space="preserve">            </w:t>
      </w:r>
      <w:r>
        <w:rPr>
          <w:rFonts w:hint="eastAsia" w:ascii="黑体" w:hAnsi="黑体" w:eastAsia="黑体" w:cs="Times New Roman"/>
          <w:sz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Times New Roman"/>
          <w:sz w:val="28"/>
        </w:rPr>
        <w:t xml:space="preserve"> </w:t>
      </w:r>
    </w:p>
    <w:p w14:paraId="194F1452">
      <w:pPr>
        <w:wordWrap w:val="0"/>
        <w:jc w:val="right"/>
        <w:rPr>
          <w:rFonts w:ascii="黑体" w:hAnsi="黑体" w:eastAsia="黑体" w:cs="Times New Roman"/>
          <w:sz w:val="28"/>
        </w:rPr>
      </w:pPr>
      <w:r>
        <w:rPr>
          <w:rFonts w:hint="eastAsia" w:ascii="黑体" w:hAnsi="黑体" w:eastAsia="黑体" w:cs="Times New Roman"/>
          <w:sz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1134" w:right="991" w:bottom="709" w:left="851" w:header="568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33190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42403612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D95A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河北医科大学第四</w:t>
    </w:r>
    <w:r>
      <w:rPr>
        <w:rFonts w:hint="eastAsia"/>
      </w:rPr>
      <w:t>医院医学伦理委员会                                                                       v</w:t>
    </w:r>
    <w:r>
      <w:rPr>
        <w:rFonts w:hint="eastAsia"/>
        <w:lang w:val="en-US" w:eastAsia="zh-CN"/>
      </w:rPr>
      <w:t>2</w:t>
    </w:r>
    <w:bookmarkStart w:id="0" w:name="_GoBack"/>
    <w:bookmarkEnd w:id="0"/>
    <w:r>
      <w:rPr>
        <w:rFonts w:hint="eastAsia"/>
        <w:lang w:val="en-US" w:eastAsia="zh-CN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886"/>
    <w:rsid w:val="00000D96"/>
    <w:rsid w:val="0001024C"/>
    <w:rsid w:val="00035CB1"/>
    <w:rsid w:val="0007165F"/>
    <w:rsid w:val="000C0FD5"/>
    <w:rsid w:val="000D169A"/>
    <w:rsid w:val="001010E0"/>
    <w:rsid w:val="001022A8"/>
    <w:rsid w:val="001136F4"/>
    <w:rsid w:val="001364C1"/>
    <w:rsid w:val="0013653C"/>
    <w:rsid w:val="00143BD4"/>
    <w:rsid w:val="00165B97"/>
    <w:rsid w:val="00186AE7"/>
    <w:rsid w:val="001954CC"/>
    <w:rsid w:val="0022576B"/>
    <w:rsid w:val="00230B5A"/>
    <w:rsid w:val="00230C47"/>
    <w:rsid w:val="00242041"/>
    <w:rsid w:val="002452C5"/>
    <w:rsid w:val="002947CC"/>
    <w:rsid w:val="002B333C"/>
    <w:rsid w:val="002B340D"/>
    <w:rsid w:val="002D65B5"/>
    <w:rsid w:val="0030724E"/>
    <w:rsid w:val="00313DC3"/>
    <w:rsid w:val="003401B9"/>
    <w:rsid w:val="003841FE"/>
    <w:rsid w:val="003C27F3"/>
    <w:rsid w:val="00440BBC"/>
    <w:rsid w:val="004D55C2"/>
    <w:rsid w:val="004D573D"/>
    <w:rsid w:val="004F496A"/>
    <w:rsid w:val="00516D4B"/>
    <w:rsid w:val="0055619C"/>
    <w:rsid w:val="005774BC"/>
    <w:rsid w:val="00586A67"/>
    <w:rsid w:val="00587421"/>
    <w:rsid w:val="005A355C"/>
    <w:rsid w:val="005D19B0"/>
    <w:rsid w:val="005D3F99"/>
    <w:rsid w:val="00621645"/>
    <w:rsid w:val="00652C86"/>
    <w:rsid w:val="00690203"/>
    <w:rsid w:val="00692DF0"/>
    <w:rsid w:val="0069361F"/>
    <w:rsid w:val="006D47F2"/>
    <w:rsid w:val="006D7C83"/>
    <w:rsid w:val="006E2DF9"/>
    <w:rsid w:val="006F3B79"/>
    <w:rsid w:val="007132FC"/>
    <w:rsid w:val="00763A0B"/>
    <w:rsid w:val="00780847"/>
    <w:rsid w:val="00796323"/>
    <w:rsid w:val="007C777F"/>
    <w:rsid w:val="007D6EA4"/>
    <w:rsid w:val="007E0CE0"/>
    <w:rsid w:val="00813F15"/>
    <w:rsid w:val="00824C04"/>
    <w:rsid w:val="0084462B"/>
    <w:rsid w:val="00846D17"/>
    <w:rsid w:val="008A262D"/>
    <w:rsid w:val="008A7589"/>
    <w:rsid w:val="008B582A"/>
    <w:rsid w:val="008E61E9"/>
    <w:rsid w:val="008F5C73"/>
    <w:rsid w:val="00980280"/>
    <w:rsid w:val="00985B11"/>
    <w:rsid w:val="009A55F7"/>
    <w:rsid w:val="009C4946"/>
    <w:rsid w:val="009D046E"/>
    <w:rsid w:val="009D576B"/>
    <w:rsid w:val="00A57C37"/>
    <w:rsid w:val="00A60471"/>
    <w:rsid w:val="00A952B4"/>
    <w:rsid w:val="00A96160"/>
    <w:rsid w:val="00AA6A07"/>
    <w:rsid w:val="00AB0835"/>
    <w:rsid w:val="00AC6A54"/>
    <w:rsid w:val="00B2324C"/>
    <w:rsid w:val="00B54212"/>
    <w:rsid w:val="00BA14E3"/>
    <w:rsid w:val="00BD2FB6"/>
    <w:rsid w:val="00BE4E71"/>
    <w:rsid w:val="00C05141"/>
    <w:rsid w:val="00C40509"/>
    <w:rsid w:val="00C45A39"/>
    <w:rsid w:val="00C533DF"/>
    <w:rsid w:val="00C9526A"/>
    <w:rsid w:val="00CB1FC1"/>
    <w:rsid w:val="00CC20FE"/>
    <w:rsid w:val="00D05172"/>
    <w:rsid w:val="00D17AB7"/>
    <w:rsid w:val="00D24C99"/>
    <w:rsid w:val="00D4034D"/>
    <w:rsid w:val="00D41223"/>
    <w:rsid w:val="00D51C46"/>
    <w:rsid w:val="00D82C74"/>
    <w:rsid w:val="00DB30C1"/>
    <w:rsid w:val="00DB65C7"/>
    <w:rsid w:val="00DF1DB8"/>
    <w:rsid w:val="00DF299B"/>
    <w:rsid w:val="00DF3447"/>
    <w:rsid w:val="00DF4ADE"/>
    <w:rsid w:val="00E0223B"/>
    <w:rsid w:val="00E15999"/>
    <w:rsid w:val="00E36E36"/>
    <w:rsid w:val="00E51725"/>
    <w:rsid w:val="00E61886"/>
    <w:rsid w:val="00EB3DD5"/>
    <w:rsid w:val="00EB5994"/>
    <w:rsid w:val="00EE6693"/>
    <w:rsid w:val="00F2126B"/>
    <w:rsid w:val="00F35A04"/>
    <w:rsid w:val="00F55BD6"/>
    <w:rsid w:val="00F6472F"/>
    <w:rsid w:val="00F66FED"/>
    <w:rsid w:val="00F73326"/>
    <w:rsid w:val="00FC2A08"/>
    <w:rsid w:val="00FC5CE1"/>
    <w:rsid w:val="01245755"/>
    <w:rsid w:val="05C4323D"/>
    <w:rsid w:val="066D79A8"/>
    <w:rsid w:val="07FF2912"/>
    <w:rsid w:val="293C2A39"/>
    <w:rsid w:val="299F125F"/>
    <w:rsid w:val="308D19DE"/>
    <w:rsid w:val="39D60189"/>
    <w:rsid w:val="400B288E"/>
    <w:rsid w:val="4DD06719"/>
    <w:rsid w:val="54920DE3"/>
    <w:rsid w:val="5B47181B"/>
    <w:rsid w:val="5D1D7F30"/>
    <w:rsid w:val="637B1177"/>
    <w:rsid w:val="63C143B7"/>
    <w:rsid w:val="6CA726F3"/>
    <w:rsid w:val="74C35108"/>
    <w:rsid w:val="7CD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1229</Characters>
  <Lines>14</Lines>
  <Paragraphs>4</Paragraphs>
  <TotalTime>0</TotalTime>
  <ScaleCrop>false</ScaleCrop>
  <LinksUpToDate>false</LinksUpToDate>
  <CharactersWithSpaces>1765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2016-12-22T04:43:00Z</dcterms:created>
  <dc:creator>322</dc:creator>
  <cp:lastModifiedBy>马璇</cp:lastModifiedBy>
  <cp:lastPrinted>2017-11-15T02:04:00Z</cp:lastPrinted>
  <dcterms:modified xsi:type="dcterms:W3CDTF">2026-04-09T06:29:03Z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eyJoZGlkIjoiOTRhMTc5MWM4NzE3ZWFmZmY5ZDA2YTNmNWQwNjQ1NWEiLCJ1c2VySWQiOiIxNjU3MjIxMDUxIn0=</vt:lpwstr>
  </property>
  <property fmtid="{D5CDD505-2E9C-101B-9397-08002B2CF9AE}" pid="4" name="ICV">
    <vt:lpwstr>580B1B2E7526449DAF02C87099A9AED0_12</vt:lpwstr>
  </property>
</Properties>
</file>